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702F" w:rsidRDefault="00EF702F"/>
    <w:p w:rsidR="00EF702F" w:rsidRDefault="00EF702F"/>
    <w:p w:rsidR="00EF702F" w:rsidRDefault="00EF702F">
      <w:pPr>
        <w:rPr>
          <w:rFonts w:ascii="Times New Roman" w:eastAsia="Times New Roman" w:hAnsi="Times New Roman" w:cs="Times New Roman"/>
          <w:sz w:val="56"/>
          <w:szCs w:val="56"/>
        </w:rPr>
      </w:pPr>
    </w:p>
    <w:p w:rsidR="00EF702F" w:rsidRDefault="00291854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MANUALE D’USO</w:t>
      </w:r>
      <w:r w:rsidR="00E87293">
        <w:rPr>
          <w:rFonts w:ascii="Times New Roman" w:eastAsia="Times New Roman" w:hAnsi="Times New Roman" w:cs="Times New Roman"/>
          <w:b/>
          <w:sz w:val="52"/>
          <w:szCs w:val="52"/>
        </w:rPr>
        <w:t xml:space="preserve"> PER</w:t>
      </w:r>
    </w:p>
    <w:p w:rsidR="00EF702F" w:rsidRDefault="00E87293">
      <w:pPr>
        <w:spacing w:after="0"/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L’UTILIZZO DELLA CONNESSIONE</w:t>
      </w:r>
    </w:p>
    <w:p w:rsidR="00EF702F" w:rsidRDefault="00E87293">
      <w:pPr>
        <w:jc w:val="center"/>
        <w:rPr>
          <w:rFonts w:ascii="Times New Roman" w:eastAsia="Times New Roman" w:hAnsi="Times New Roman" w:cs="Times New Roman"/>
          <w:b/>
          <w:sz w:val="52"/>
          <w:szCs w:val="52"/>
        </w:rPr>
      </w:pPr>
      <w:r>
        <w:rPr>
          <w:rFonts w:ascii="Times New Roman" w:eastAsia="Times New Roman" w:hAnsi="Times New Roman" w:cs="Times New Roman"/>
          <w:b/>
          <w:sz w:val="52"/>
          <w:szCs w:val="52"/>
        </w:rPr>
        <w:t>WI-FI/INTERNET E PER LA GESTIONE DELLA POSTA ELETTRONICA STUDENTI</w:t>
      </w:r>
    </w:p>
    <w:p w:rsidR="00EF702F" w:rsidRDefault="00EF702F">
      <w:pPr>
        <w:jc w:val="center"/>
        <w:rPr>
          <w:rFonts w:ascii="Times New Roman" w:eastAsia="Times New Roman" w:hAnsi="Times New Roman" w:cs="Times New Roman"/>
          <w:b/>
          <w:sz w:val="60"/>
          <w:szCs w:val="60"/>
        </w:rPr>
      </w:pPr>
    </w:p>
    <w:p w:rsidR="00EF702F" w:rsidRDefault="00EF702F">
      <w:pPr>
        <w:jc w:val="center"/>
        <w:rPr>
          <w:rFonts w:ascii="Times New Roman" w:eastAsia="Times New Roman" w:hAnsi="Times New Roman" w:cs="Times New Roman"/>
          <w:b/>
          <w:sz w:val="60"/>
          <w:szCs w:val="60"/>
        </w:rPr>
      </w:pPr>
    </w:p>
    <w:p w:rsidR="00EF702F" w:rsidRDefault="00EF70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02F" w:rsidRDefault="00EF70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02F" w:rsidRDefault="00EF702F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1854" w:rsidRDefault="002918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1854" w:rsidRDefault="00291854">
      <w:pPr>
        <w:jc w:val="center"/>
        <w:rPr>
          <w:rFonts w:ascii="Times New Roman" w:eastAsia="Times New Roman" w:hAnsi="Times New Roman" w:cs="Times New Roman"/>
          <w:b/>
          <w:sz w:val="36"/>
          <w:szCs w:val="36"/>
        </w:rPr>
      </w:pPr>
    </w:p>
    <w:p w:rsidR="00291854" w:rsidRDefault="00291854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02F" w:rsidRDefault="00EF70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02F" w:rsidRDefault="00EF70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02F" w:rsidRDefault="00EF70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02F" w:rsidRDefault="00EF70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02F" w:rsidRDefault="00EF702F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EF702F" w:rsidRDefault="00E8729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Premessa</w:t>
      </w:r>
    </w:p>
    <w:p w:rsidR="00EF702F" w:rsidRDefault="00E872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L'accesso alla rete wi-fi/Internet e l’utilizzo della posta elettronica di Istituto comportano il rispetto del </w:t>
      </w:r>
      <w:r w:rsidR="005C3911">
        <w:rPr>
          <w:rFonts w:ascii="Times New Roman" w:eastAsia="Times New Roman" w:hAnsi="Times New Roman" w:cs="Times New Roman"/>
          <w:sz w:val="24"/>
          <w:szCs w:val="24"/>
        </w:rPr>
        <w:t xml:space="preserve">manuale </w:t>
      </w:r>
      <w:r>
        <w:rPr>
          <w:rFonts w:ascii="Times New Roman" w:eastAsia="Times New Roman" w:hAnsi="Times New Roman" w:cs="Times New Roman"/>
          <w:sz w:val="24"/>
          <w:szCs w:val="24"/>
        </w:rPr>
        <w:t>relativo all’utilizzo della rete informatica e telematica della scuola da parte dell'utente.</w:t>
      </w:r>
    </w:p>
    <w:p w:rsidR="00EF702F" w:rsidRDefault="00EF702F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702F" w:rsidRDefault="00E87293">
      <w:pPr>
        <w:spacing w:after="0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Art.1 Accesso alla rete wi-fi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02F" w:rsidRDefault="00E872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Hanno di</w:t>
      </w:r>
      <w:r>
        <w:rPr>
          <w:rFonts w:ascii="Times New Roman" w:eastAsia="Times New Roman" w:hAnsi="Times New Roman" w:cs="Times New Roman"/>
          <w:sz w:val="24"/>
          <w:szCs w:val="24"/>
        </w:rPr>
        <w:t>ritto ad accedere alla rete wi-fi e di avere un account</w:t>
      </w:r>
    </w:p>
    <w:p w:rsidR="00EF702F" w:rsidRDefault="00E8729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membri del personale docente attivi, in coerenza con le finalità didattiche ed organizzative del lavoro scolastico;</w:t>
      </w:r>
    </w:p>
    <w:p w:rsidR="00EF702F" w:rsidRDefault="00E8729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C</w:t>
      </w:r>
      <w:r>
        <w:rPr>
          <w:rFonts w:ascii="Times New Roman" w:eastAsia="Times New Roman" w:hAnsi="Times New Roman" w:cs="Times New Roman"/>
          <w:sz w:val="24"/>
          <w:szCs w:val="24"/>
        </w:rPr>
        <w:t>oloro che, ammessi a svolgere attività all’interno della scuola come docenti, corsisti o formatori, manifestino necessità di utilizzo della rete per lo svolgimento delle suddette attività;</w:t>
      </w:r>
    </w:p>
    <w:p w:rsidR="00EF702F" w:rsidRDefault="00E8729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membri del personale ATA che svolgono compiti ch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 </w:t>
      </w:r>
      <w:r>
        <w:rPr>
          <w:rFonts w:ascii="Times New Roman" w:eastAsia="Times New Roman" w:hAnsi="Times New Roman" w:cs="Times New Roman"/>
          <w:sz w:val="24"/>
          <w:szCs w:val="24"/>
        </w:rPr>
        <w:t>richied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>no una connessione, limitatamente all’esercizio della funzione assegnata;</w:t>
      </w:r>
    </w:p>
    <w:p w:rsidR="00EF702F" w:rsidRDefault="00E8729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G</w:t>
      </w:r>
      <w:r>
        <w:rPr>
          <w:rFonts w:ascii="Times New Roman" w:eastAsia="Times New Roman" w:hAnsi="Times New Roman" w:cs="Times New Roman"/>
          <w:sz w:val="24"/>
          <w:szCs w:val="24"/>
        </w:rPr>
        <w:t>li studenti, solo per attività didattiche.</w:t>
      </w:r>
    </w:p>
    <w:p w:rsidR="00EF702F" w:rsidRDefault="00E87293">
      <w:pPr>
        <w:numPr>
          <w:ilvl w:val="0"/>
          <w:numId w:val="3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Gli ospiti (durante eventi o giornate aperte) possono accedere alla rete in modalità </w:t>
      </w:r>
      <w:r>
        <w:rPr>
          <w:rFonts w:ascii="Times New Roman" w:eastAsia="Times New Roman" w:hAnsi="Times New Roman" w:cs="Times New Roman"/>
          <w:sz w:val="24"/>
          <w:szCs w:val="24"/>
        </w:rPr>
        <w:t>limitata.</w:t>
      </w:r>
    </w:p>
    <w:p w:rsidR="00EF702F" w:rsidRDefault="00EF702F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702F" w:rsidRDefault="00E872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Art. 2 Accesso al servizio di posta elett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ronica</w:t>
      </w:r>
    </w:p>
    <w:p w:rsidR="00EF702F" w:rsidRDefault="00E8729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servizio è fornito gratuitamente, esclusivamente per gli utenti sopradescritti tranne gli ospiti.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L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’attivazione del servizio è subordinata all’accettazione esplicita del presente </w:t>
      </w:r>
      <w:r w:rsidR="005D5DCA">
        <w:rPr>
          <w:rFonts w:ascii="Times New Roman" w:eastAsia="Times New Roman" w:hAnsi="Times New Roman" w:cs="Times New Roman"/>
          <w:sz w:val="24"/>
          <w:szCs w:val="24"/>
        </w:rPr>
        <w:t>m</w:t>
      </w:r>
      <w:r w:rsidR="005C3911">
        <w:rPr>
          <w:rFonts w:ascii="Times New Roman" w:eastAsia="Times New Roman" w:hAnsi="Times New Roman" w:cs="Times New Roman"/>
          <w:sz w:val="24"/>
          <w:szCs w:val="24"/>
        </w:rPr>
        <w:t>anuale d’uso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Le caselle fanno parte del dominio </w:t>
      </w:r>
      <w:r>
        <w:rPr>
          <w:rFonts w:ascii="Times New Roman" w:eastAsia="Times New Roman" w:hAnsi="Times New Roman" w:cs="Times New Roman"/>
          <w:i/>
          <w:sz w:val="24"/>
          <w:szCs w:val="24"/>
        </w:rPr>
        <w:t>@marconionline.it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di cui il Liceo Marconi ne è proprietario. </w:t>
      </w:r>
    </w:p>
    <w:p w:rsidR="00EF702F" w:rsidRDefault="00E8729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 casella è strettamente personale e non è ammesso l’utilizzo da parte di persone diverse dall’assegnatario, né quest</w:t>
      </w:r>
      <w:r>
        <w:rPr>
          <w:rFonts w:ascii="Times New Roman" w:eastAsia="Times New Roman" w:hAnsi="Times New Roman" w:cs="Times New Roman"/>
          <w:sz w:val="24"/>
          <w:szCs w:val="24"/>
        </w:rPr>
        <w:t>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può cederla a terzi.</w:t>
      </w:r>
    </w:p>
    <w:p w:rsidR="00EF702F" w:rsidRDefault="00E8729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servizio utilizza server Google; il Liceo Marconi fornisce allo stud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ente (con copia ai genitori) le credenziali di accesso personali a ogni utente. </w:t>
      </w:r>
    </w:p>
    <w:p w:rsidR="00EF702F" w:rsidRDefault="005D5DCA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 ‘responsabilità</w:t>
      </w:r>
      <w:r w:rsidR="00E87293">
        <w:rPr>
          <w:rFonts w:ascii="Times New Roman" w:eastAsia="Times New Roman" w:hAnsi="Times New Roman" w:cs="Times New Roman"/>
          <w:sz w:val="24"/>
          <w:szCs w:val="24"/>
        </w:rPr>
        <w:t xml:space="preserve"> dell’utente la sicurezza della custodia delle proprie credenziali che restano strettamente personali. </w:t>
      </w:r>
    </w:p>
    <w:p w:rsidR="00EF702F" w:rsidRDefault="00E8729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</w:t>
      </w:r>
      <w:r>
        <w:rPr>
          <w:rFonts w:ascii="Times New Roman" w:eastAsia="Times New Roman" w:hAnsi="Times New Roman" w:cs="Times New Roman"/>
          <w:sz w:val="24"/>
          <w:szCs w:val="24"/>
        </w:rPr>
        <w:t>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stituto non si assume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alcuna </w:t>
      </w:r>
      <w:r>
        <w:rPr>
          <w:rFonts w:ascii="Times New Roman" w:eastAsia="Times New Roman" w:hAnsi="Times New Roman" w:cs="Times New Roman"/>
          <w:sz w:val="24"/>
          <w:szCs w:val="24"/>
        </w:rPr>
        <w:t>responsabilità in caso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 uso improprio delle stesse. Qualora l’utente avesse il sospetto che le proprie credenziali siano state compromesse dovrà comunicarlo tempestivamente </w:t>
      </w:r>
      <w:r>
        <w:rPr>
          <w:rFonts w:ascii="Times New Roman" w:eastAsia="Times New Roman" w:hAnsi="Times New Roman" w:cs="Times New Roman"/>
          <w:sz w:val="24"/>
          <w:szCs w:val="24"/>
        </w:rPr>
        <w:t>alla segreteria che provvederà ad informare chi di dovere</w:t>
      </w:r>
    </w:p>
    <w:p w:rsidR="00EF702F" w:rsidRDefault="00E87293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L’utente accetta di essere riconosciuto quale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autore dei messaggi inviati dal suo account e di essere il ricevente dei messaggi spediti al suo account. </w:t>
      </w:r>
    </w:p>
    <w:p w:rsidR="00D0144E" w:rsidRDefault="00E87293" w:rsidP="00D0144E">
      <w:pPr>
        <w:numPr>
          <w:ilvl w:val="0"/>
          <w:numId w:val="1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Il Liceo Marconi si riserva la facoltà di segnalare alle autorità competenti le eventuali violazioni alle condizioni di utilizzo indicate nel presen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te </w:t>
      </w:r>
      <w:r w:rsidR="005C3911">
        <w:rPr>
          <w:rFonts w:ascii="Times New Roman" w:eastAsia="Times New Roman" w:hAnsi="Times New Roman" w:cs="Times New Roman"/>
          <w:sz w:val="24"/>
          <w:szCs w:val="24"/>
        </w:rPr>
        <w:t xml:space="preserve">manuale d’uso, oltre che alle leggi ed alle regole </w:t>
      </w:r>
      <w:r>
        <w:rPr>
          <w:rFonts w:ascii="Times New Roman" w:eastAsia="Times New Roman" w:hAnsi="Times New Roman" w:cs="Times New Roman"/>
          <w:sz w:val="24"/>
          <w:szCs w:val="24"/>
        </w:rPr>
        <w:t>vigenti.</w:t>
      </w:r>
    </w:p>
    <w:p w:rsidR="00EF702F" w:rsidRPr="00D0144E" w:rsidRDefault="00E87293" w:rsidP="00D0144E">
      <w:pPr>
        <w:pStyle w:val="Paragrafoelenco"/>
        <w:numPr>
          <w:ilvl w:val="0"/>
          <w:numId w:val="1"/>
        </w:numPr>
        <w:spacing w:after="0"/>
        <w:ind w:left="851" w:hanging="491"/>
        <w:jc w:val="both"/>
        <w:rPr>
          <w:rFonts w:ascii="Times New Roman" w:eastAsia="Times New Roman" w:hAnsi="Times New Roman" w:cs="Times New Roman"/>
        </w:rPr>
      </w:pPr>
      <w:r w:rsidRPr="00D0144E">
        <w:rPr>
          <w:rFonts w:ascii="Times New Roman" w:eastAsia="Times New Roman" w:hAnsi="Times New Roman" w:cs="Times New Roman"/>
          <w:sz w:val="24"/>
          <w:szCs w:val="24"/>
        </w:rPr>
        <w:t>In caso di violazione dell</w:t>
      </w:r>
      <w:r w:rsidR="005D5DCA">
        <w:rPr>
          <w:rFonts w:ascii="Times New Roman" w:eastAsia="Times New Roman" w:hAnsi="Times New Roman" w:cs="Times New Roman"/>
          <w:sz w:val="24"/>
          <w:szCs w:val="24"/>
        </w:rPr>
        <w:t>e norme stabilite nel presente</w:t>
      </w:r>
      <w:r w:rsidR="005C3911" w:rsidRPr="00D0144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911" w:rsidRPr="00D0144E">
        <w:rPr>
          <w:rFonts w:ascii="Times New Roman" w:eastAsia="Times New Roman" w:hAnsi="Times New Roman" w:cs="Times New Roman"/>
          <w:sz w:val="24"/>
          <w:szCs w:val="24"/>
        </w:rPr>
        <w:t>manuale d’uso</w:t>
      </w:r>
      <w:r w:rsidRPr="00D0144E">
        <w:rPr>
          <w:rFonts w:ascii="Times New Roman" w:eastAsia="Times New Roman" w:hAnsi="Times New Roman" w:cs="Times New Roman"/>
          <w:sz w:val="24"/>
          <w:szCs w:val="24"/>
        </w:rPr>
        <w:t xml:space="preserve"> il Liceo Marconi potrà sospendere, interrompere, vietare o bloccare l’accesso alla connessione e/o all’account dell’utente </w:t>
      </w:r>
      <w:r w:rsidRPr="00D0144E">
        <w:rPr>
          <w:rFonts w:ascii="Times New Roman" w:eastAsia="Times New Roman" w:hAnsi="Times New Roman" w:cs="Times New Roman"/>
          <w:sz w:val="24"/>
          <w:szCs w:val="24"/>
        </w:rPr>
        <w:t>senza preavviso ed in qualsiasi momento fatta salva ogni altra azione di rivalsa nei confronti dei responsabili di dette violazioni.</w:t>
      </w:r>
    </w:p>
    <w:p w:rsidR="00EF702F" w:rsidRDefault="00EF702F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702F" w:rsidRDefault="00E872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lastRenderedPageBreak/>
        <w:t>Art. 3 Requisiti tecnici minimi per ottenere l'accesso</w:t>
      </w:r>
    </w:p>
    <w:p w:rsidR="00EF702F" w:rsidRDefault="00E87293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Laptop</w:t>
      </w:r>
      <w:r w:rsidR="00D0144E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sz w:val="24"/>
          <w:szCs w:val="24"/>
        </w:rPr>
        <w:t>tablet</w:t>
      </w:r>
      <w:r w:rsidR="00D0144E">
        <w:rPr>
          <w:rFonts w:ascii="Times New Roman" w:eastAsia="Times New Roman" w:hAnsi="Times New Roman" w:cs="Times New Roman"/>
          <w:sz w:val="24"/>
          <w:szCs w:val="24"/>
        </w:rPr>
        <w:t xml:space="preserve"> o smartphone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dotato di una scheda di rete wi-fi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idonea</w:t>
      </w:r>
    </w:p>
    <w:p w:rsidR="00EF702F" w:rsidRDefault="00E87293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Le connessioni tramite smartphone ed altre periferiche saranno accettate solo se coerenti con finalità didattiche ed organizzative e debitamente motivate</w:t>
      </w:r>
    </w:p>
    <w:p w:rsidR="00EF702F" w:rsidRDefault="00E87293">
      <w:pPr>
        <w:numPr>
          <w:ilvl w:val="0"/>
          <w:numId w:val="4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Ogni connessione non autorizzata e non motivata rappresenta una violazione del presente </w:t>
      </w:r>
      <w:r w:rsidR="005C3911">
        <w:rPr>
          <w:rFonts w:ascii="Times New Roman" w:eastAsia="Times New Roman" w:hAnsi="Times New Roman" w:cs="Times New Roman"/>
          <w:sz w:val="24"/>
          <w:szCs w:val="24"/>
        </w:rPr>
        <w:t>manuale d’uso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ed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è come tale sanzionabile.</w:t>
      </w:r>
    </w:p>
    <w:p w:rsidR="00EF702F" w:rsidRDefault="00EF702F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</w:p>
    <w:p w:rsidR="00EF702F" w:rsidRDefault="00E87293">
      <w:pPr>
        <w:spacing w:after="0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Art. 4 Regole di utilizzo dei servizi wi-fi e posta elettronica</w:t>
      </w:r>
    </w:p>
    <w:p w:rsidR="00EF702F" w:rsidRDefault="00E872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Tutti gli utenti che utilizzano la rete devono rispettare la legislazione vigente applicata alla comunicazione su Internet </w:t>
      </w:r>
      <w:r>
        <w:rPr>
          <w:rFonts w:ascii="Times New Roman" w:eastAsia="Times New Roman" w:hAnsi="Times New Roman" w:cs="Times New Roman"/>
          <w:sz w:val="24"/>
          <w:szCs w:val="24"/>
        </w:rPr>
        <w:t>e le norme di buon uso dei servizi di re</w:t>
      </w:r>
      <w:r>
        <w:rPr>
          <w:rFonts w:ascii="Times New Roman" w:eastAsia="Times New Roman" w:hAnsi="Times New Roman" w:cs="Times New Roman"/>
          <w:sz w:val="24"/>
          <w:szCs w:val="24"/>
        </w:rPr>
        <w:t>te.</w:t>
      </w:r>
    </w:p>
    <w:p w:rsidR="00EF702F" w:rsidRDefault="00EF702F">
      <w:pPr>
        <w:spacing w:after="0"/>
        <w:jc w:val="both"/>
        <w:rPr>
          <w:sz w:val="24"/>
          <w:szCs w:val="24"/>
        </w:rPr>
      </w:pP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L'accesso alla rete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wi-fi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dell'Istituto è consentito solo per finalità strettamente connesse alla didattica e in nessun caso è consentito accedervi per finalità contrastanti con quelle della scuola. </w:t>
      </w: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Non è consentito l'accesso a siti e servizi che prevedano un traffico di dati sulla rete tali da pregiudicare il buon funzionamento della medesima. </w:t>
      </w: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E’ assolutamente vietato inviare, ricevere o mostrare testi od immagini che possano arrecare offesa alla </w:t>
      </w:r>
      <w:r>
        <w:rPr>
          <w:rFonts w:ascii="Times New Roman" w:eastAsia="Times New Roman" w:hAnsi="Times New Roman" w:cs="Times New Roman"/>
          <w:sz w:val="24"/>
          <w:szCs w:val="24"/>
        </w:rPr>
        <w:t>persona.</w:t>
      </w: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Sono assolutamente vietati collegamenti a servizi P2P (torrent, e</w:t>
      </w:r>
      <w:r>
        <w:rPr>
          <w:rFonts w:ascii="Times New Roman" w:eastAsia="Times New Roman" w:hAnsi="Times New Roman" w:cs="Times New Roman"/>
          <w:sz w:val="24"/>
          <w:szCs w:val="24"/>
        </w:rPr>
        <w:t>M</w:t>
      </w:r>
      <w:r w:rsidR="005D5DCA">
        <w:rPr>
          <w:rFonts w:ascii="Times New Roman" w:eastAsia="Times New Roman" w:hAnsi="Times New Roman" w:cs="Times New Roman"/>
          <w:sz w:val="24"/>
          <w:szCs w:val="24"/>
        </w:rPr>
        <w:t xml:space="preserve">ule, file sharing) </w:t>
      </w:r>
      <w:r>
        <w:rPr>
          <w:rFonts w:ascii="Times New Roman" w:eastAsia="Times New Roman" w:hAnsi="Times New Roman" w:cs="Times New Roman"/>
          <w:sz w:val="24"/>
          <w:szCs w:val="24"/>
        </w:rPr>
        <w:t>e il download di contenuti multimediali per finalità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diverse da quelle didattiche. </w:t>
      </w: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E’ assolutamente vietato utilizzare la rete ed il servizio di posta elettr</w:t>
      </w:r>
      <w:r>
        <w:rPr>
          <w:rFonts w:ascii="Times New Roman" w:eastAsia="Times New Roman" w:hAnsi="Times New Roman" w:cs="Times New Roman"/>
          <w:sz w:val="24"/>
          <w:szCs w:val="24"/>
        </w:rPr>
        <w:t>onica per scambiare materiale illegale o protetto da copyright o che costituisca concorrenza sleale.</w:t>
      </w: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E’ assolutamente vietato fare pubblicità di qualsiasi tipo di</w:t>
      </w:r>
      <w:r w:rsidR="005D5DCA">
        <w:rPr>
          <w:rFonts w:ascii="Times New Roman" w:eastAsia="Times New Roman" w:hAnsi="Times New Roman" w:cs="Times New Roman"/>
          <w:sz w:val="24"/>
          <w:szCs w:val="24"/>
        </w:rPr>
        <w:t xml:space="preserve"> prodotto o servizio così come </w:t>
      </w:r>
      <w:r>
        <w:rPr>
          <w:rFonts w:ascii="Times New Roman" w:eastAsia="Times New Roman" w:hAnsi="Times New Roman" w:cs="Times New Roman"/>
          <w:sz w:val="24"/>
          <w:szCs w:val="24"/>
        </w:rPr>
        <w:t>pubblicizzare, trasmettere o rendere disponibile qualsiasi tip</w:t>
      </w:r>
      <w:r>
        <w:rPr>
          <w:rFonts w:ascii="Times New Roman" w:eastAsia="Times New Roman" w:hAnsi="Times New Roman" w:cs="Times New Roman"/>
          <w:sz w:val="24"/>
          <w:szCs w:val="24"/>
        </w:rPr>
        <w:t>o di software, programma, prodotto o servizio che viola il presente</w:t>
      </w:r>
      <w:r w:rsidR="005C3911" w:rsidRPr="005C3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5C3911">
        <w:rPr>
          <w:rFonts w:ascii="Times New Roman" w:eastAsia="Times New Roman" w:hAnsi="Times New Roman" w:cs="Times New Roman"/>
          <w:sz w:val="24"/>
          <w:szCs w:val="24"/>
        </w:rPr>
        <w:t>manuale d’uso</w:t>
      </w:r>
      <w:r w:rsidR="005C391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o la legge vigente</w:t>
      </w: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Non è consentito l’accesso a siti a pagamento che offrono servizi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in contrasto con le finalità della scuola.</w:t>
      </w: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Non è consentito effettuare il download ed util</w:t>
      </w:r>
      <w:r>
        <w:rPr>
          <w:rFonts w:ascii="Times New Roman" w:eastAsia="Times New Roman" w:hAnsi="Times New Roman" w:cs="Times New Roman"/>
          <w:sz w:val="24"/>
          <w:szCs w:val="24"/>
        </w:rPr>
        <w:t>izzare programmi e/o dati coperti da copyright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se non autorizzati.</w:t>
      </w:r>
    </w:p>
    <w:p w:rsidR="00EF702F" w:rsidRDefault="00E87293">
      <w:pPr>
        <w:numPr>
          <w:ilvl w:val="0"/>
          <w:numId w:val="2"/>
        </w:num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E’ assolutamente vietato prendere visione della posta altrui e simulare l’identità di un altro utente, ovvero utilizzare per l’invio di messaggi credenziali di posta non proprie, nemmeno se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fornite volontariamente o di cui si ha casualmente conoscenza.</w:t>
      </w: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L’uso della posta elettronica non è consentito per partecipare a forum e/o dibattiti se non per motivi istituzionali o di carattere didattico previamente autorizzati, per diffondere notizie n</w:t>
      </w:r>
      <w:r>
        <w:rPr>
          <w:rFonts w:ascii="Times New Roman" w:eastAsia="Times New Roman" w:hAnsi="Times New Roman" w:cs="Times New Roman"/>
          <w:sz w:val="24"/>
          <w:szCs w:val="24"/>
        </w:rPr>
        <w:t>on veritiere o quanto altro che abbia contenuto offensivo e discriminatorio, per inviare lettere o messaggi ripetuti oppure trasmettere dati sensibili, personali o commerciali di alcun genere solo nel rispetto delle norme sulla disciplina del trattamento d</w:t>
      </w:r>
      <w:r>
        <w:rPr>
          <w:rFonts w:ascii="Times New Roman" w:eastAsia="Times New Roman" w:hAnsi="Times New Roman" w:cs="Times New Roman"/>
          <w:sz w:val="24"/>
          <w:szCs w:val="24"/>
        </w:rPr>
        <w:t>ella protezione dei dati.</w:t>
      </w:r>
    </w:p>
    <w:p w:rsidR="00EF702F" w:rsidRDefault="00E8729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L'accesso alla rete potrà essere oggetto di interruzioni tecniche, dovute ad assenza di connessione, manutenzione, malfunzionamenti o guasti agli apparati. Il Liceo Marconi non garantisce la connessione o un minimo di banda dati.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 Se ritenuto necessario il Liceo Marconi può disporre di filtri per contenuti giudicati non pertinenti alle finalità educative o la tracciatura degli accessi alla rete con contestuale acquisizione delle informazioni legate alle connessioni al servizio er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ogato, ponendo in essere una memorizzazione di questi dati, utilizzati unicamente allo scopo di prevenire abusi nell'uso della rete. </w:t>
      </w: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L’utente si impegna ad avere ed a mante</w:t>
      </w:r>
      <w:r w:rsidR="005D5DCA">
        <w:rPr>
          <w:rFonts w:ascii="Times New Roman" w:eastAsia="Times New Roman" w:hAnsi="Times New Roman" w:cs="Times New Roman"/>
          <w:sz w:val="24"/>
          <w:szCs w:val="24"/>
        </w:rPr>
        <w:t>nere aggiornate tutte le misure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necessarie ad evitare e/o minimizzare la divulgazi</w:t>
      </w:r>
      <w:r>
        <w:rPr>
          <w:rFonts w:ascii="Times New Roman" w:eastAsia="Times New Roman" w:hAnsi="Times New Roman" w:cs="Times New Roman"/>
          <w:sz w:val="24"/>
          <w:szCs w:val="24"/>
        </w:rPr>
        <w:t>one di virus informatici e simili sul proprio strumento di accesso ai servizi.</w:t>
      </w:r>
    </w:p>
    <w:p w:rsidR="00EF702F" w:rsidRDefault="00E87293">
      <w:pPr>
        <w:numPr>
          <w:ilvl w:val="0"/>
          <w:numId w:val="2"/>
        </w:numPr>
        <w:spacing w:after="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Il Liceo Marconi non è responsabile di danni e guasti causati dall'utilizzo dei dispositivi mobili durante la connessione alla rete. </w:t>
      </w:r>
    </w:p>
    <w:p w:rsidR="00EF702F" w:rsidRDefault="00E8729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Il </w:t>
      </w:r>
      <w:r>
        <w:rPr>
          <w:rFonts w:ascii="Times New Roman" w:eastAsia="Times New Roman" w:hAnsi="Times New Roman" w:cs="Times New Roman"/>
          <w:sz w:val="24"/>
          <w:szCs w:val="24"/>
        </w:rPr>
        <w:t>Liceo Marconi non è responsabile in merito ai contenuti visitati con l'accesso alla rete wi-fi, alle conseguenze penali e civili derivanti da un uso fraudolento della medesima. Ogni responsabilità civile e penale è in capo ai singoli utilizzatori della ret</w:t>
      </w:r>
      <w:r>
        <w:rPr>
          <w:rFonts w:ascii="Times New Roman" w:eastAsia="Times New Roman" w:hAnsi="Times New Roman" w:cs="Times New Roman"/>
          <w:sz w:val="24"/>
          <w:szCs w:val="24"/>
        </w:rPr>
        <w:t>e.</w:t>
      </w:r>
    </w:p>
    <w:p w:rsidR="00EF702F" w:rsidRDefault="00E87293">
      <w:pPr>
        <w:numPr>
          <w:ilvl w:val="0"/>
          <w:numId w:val="2"/>
        </w:numPr>
        <w:spacing w:after="0"/>
        <w:contextualSpacing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L’autorizzazione all’accesso ed alla navigazione dei singoli utenti è subordinata all’accettazione del presente </w:t>
      </w:r>
      <w:r w:rsidR="005C3911">
        <w:rPr>
          <w:rFonts w:ascii="Times New Roman" w:eastAsia="Times New Roman" w:hAnsi="Times New Roman" w:cs="Times New Roman"/>
          <w:sz w:val="24"/>
          <w:szCs w:val="24"/>
        </w:rPr>
        <w:t>manuale d’uso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. Per tutti gli studenti è necessaria la presa visione e la sottoscrizione del servizio da parte dei genitori. </w:t>
      </w:r>
    </w:p>
    <w:p w:rsidR="00EF702F" w:rsidRDefault="00EF7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02F" w:rsidRDefault="00E872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6"/>
          <w:szCs w:val="26"/>
        </w:rPr>
        <w:t>Art. 5 Responsab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ilità</w:t>
      </w:r>
    </w:p>
    <w:p w:rsidR="00EF702F" w:rsidRDefault="00EF7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02F" w:rsidRDefault="00E87293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jdgxs" w:colFirst="0" w:colLast="0"/>
      <w:bookmarkEnd w:id="0"/>
      <w:r>
        <w:rPr>
          <w:rFonts w:ascii="Times New Roman" w:eastAsia="Times New Roman" w:hAnsi="Times New Roman" w:cs="Times New Roman"/>
          <w:sz w:val="24"/>
          <w:szCs w:val="24"/>
        </w:rPr>
        <w:t>Ogni singolo utente solleva il Liceo Marconi da ogni responsabilità, danno, arrecato a sé stesso o a terzi, costo o spesa, incluse le spese legali, derivanti da ogni violazione.</w:t>
      </w:r>
    </w:p>
    <w:p w:rsidR="00EF702F" w:rsidRDefault="00EF7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02F" w:rsidRDefault="00EF7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02F" w:rsidRDefault="00EF7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02F" w:rsidRDefault="00EF7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02F" w:rsidRDefault="00EF702F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EF702F" w:rsidRDefault="00EF702F">
      <w:pPr>
        <w:spacing w:after="0"/>
        <w:rPr>
          <w:sz w:val="24"/>
          <w:szCs w:val="24"/>
        </w:rPr>
      </w:pPr>
    </w:p>
    <w:p w:rsidR="00EF702F" w:rsidRDefault="00E87293">
      <w:pPr>
        <w:rPr>
          <w:rFonts w:ascii="Times New Roman" w:eastAsia="Times New Roman" w:hAnsi="Times New Roman" w:cs="Times New Roman"/>
          <w:b/>
          <w:sz w:val="32"/>
          <w:szCs w:val="32"/>
        </w:rPr>
      </w:pPr>
      <w:r>
        <w:br w:type="page"/>
      </w:r>
    </w:p>
    <w:p w:rsidR="00EF702F" w:rsidRDefault="00EF702F">
      <w:pPr>
        <w:spacing w:after="0"/>
        <w:jc w:val="center"/>
        <w:rPr>
          <w:rFonts w:ascii="Times New Roman" w:eastAsia="Times New Roman" w:hAnsi="Times New Roman" w:cs="Times New Roman"/>
          <w:b/>
          <w:sz w:val="32"/>
          <w:szCs w:val="32"/>
        </w:rPr>
      </w:pPr>
      <w:bookmarkStart w:id="1" w:name="_GoBack"/>
      <w:bookmarkEnd w:id="1"/>
    </w:p>
    <w:sectPr w:rsidR="00EF702F">
      <w:headerReference w:type="default" r:id="rId8"/>
      <w:footerReference w:type="default" r:id="rId9"/>
      <w:pgSz w:w="11906" w:h="16838"/>
      <w:pgMar w:top="1417" w:right="1140" w:bottom="1134" w:left="1134" w:header="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87293" w:rsidRDefault="00E87293">
      <w:pPr>
        <w:spacing w:after="0" w:line="240" w:lineRule="auto"/>
      </w:pPr>
      <w:r>
        <w:separator/>
      </w:r>
    </w:p>
  </w:endnote>
  <w:endnote w:type="continuationSeparator" w:id="0">
    <w:p w:rsidR="00E87293" w:rsidRDefault="00E872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2F" w:rsidRDefault="00E87293">
    <w:pPr>
      <w:tabs>
        <w:tab w:val="center" w:pos="4680"/>
        <w:tab w:val="right" w:pos="9360"/>
      </w:tabs>
      <w:spacing w:after="0" w:line="240" w:lineRule="auto"/>
      <w:jc w:val="right"/>
    </w:pPr>
    <w:r>
      <w:fldChar w:fldCharType="begin"/>
    </w:r>
    <w:r>
      <w:instrText>PAGE</w:instrText>
    </w:r>
    <w:r w:rsidR="00291854">
      <w:fldChar w:fldCharType="separate"/>
    </w:r>
    <w:r w:rsidR="00B1688F">
      <w:rPr>
        <w:noProof/>
      </w:rPr>
      <w:t>4</w:t>
    </w:r>
    <w:r>
      <w:fldChar w:fldCharType="end"/>
    </w:r>
  </w:p>
  <w:p w:rsidR="00EF702F" w:rsidRDefault="00EF702F">
    <w:pPr>
      <w:tabs>
        <w:tab w:val="center" w:pos="4680"/>
        <w:tab w:val="right" w:pos="9360"/>
      </w:tabs>
      <w:spacing w:after="708" w:line="240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87293" w:rsidRDefault="00E87293">
      <w:pPr>
        <w:spacing w:after="0" w:line="240" w:lineRule="auto"/>
      </w:pPr>
      <w:r>
        <w:separator/>
      </w:r>
    </w:p>
  </w:footnote>
  <w:footnote w:type="continuationSeparator" w:id="0">
    <w:p w:rsidR="00E87293" w:rsidRDefault="00E872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F702F" w:rsidRDefault="00E87293">
    <w:pPr>
      <w:tabs>
        <w:tab w:val="center" w:pos="4680"/>
        <w:tab w:val="right" w:pos="9360"/>
      </w:tabs>
      <w:spacing w:before="708" w:after="0" w:line="240" w:lineRule="auto"/>
    </w:pPr>
    <w:r>
      <w:rPr>
        <w:rFonts w:ascii="Tahoma" w:eastAsia="Tahoma" w:hAnsi="Tahoma" w:cs="Tahoma"/>
        <w:noProof/>
      </w:rPr>
      <w:drawing>
        <wp:inline distT="0" distB="0" distL="0" distR="0">
          <wp:extent cx="781050" cy="467020"/>
          <wp:effectExtent l="0" t="0" r="0" b="0"/>
          <wp:docPr id="1" name="image2.png" descr="Logo-Vettoriale2014_new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2.png" descr="Logo-Vettoriale2014_new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781050" cy="46702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6DC0132"/>
    <w:multiLevelType w:val="hybridMultilevel"/>
    <w:tmpl w:val="0AD268D8"/>
    <w:lvl w:ilvl="0" w:tplc="0410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9F64044"/>
    <w:multiLevelType w:val="multilevel"/>
    <w:tmpl w:val="85963800"/>
    <w:lvl w:ilvl="0">
      <w:start w:val="1"/>
      <w:numFmt w:val="lowerRoman"/>
      <w:lvlText w:val="%1)"/>
      <w:lvlJc w:val="left"/>
      <w:pPr>
        <w:ind w:left="720" w:hanging="36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49C97570"/>
    <w:multiLevelType w:val="multilevel"/>
    <w:tmpl w:val="1EF27FA6"/>
    <w:lvl w:ilvl="0">
      <w:start w:val="1"/>
      <w:numFmt w:val="lowerRoman"/>
      <w:lvlText w:val="%1)"/>
      <w:lvlJc w:val="left"/>
      <w:pPr>
        <w:ind w:left="720" w:hanging="36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50400058"/>
    <w:multiLevelType w:val="multilevel"/>
    <w:tmpl w:val="E1062194"/>
    <w:lvl w:ilvl="0">
      <w:start w:val="1"/>
      <w:numFmt w:val="lowerRoman"/>
      <w:lvlText w:val="%1)"/>
      <w:lvlJc w:val="left"/>
      <w:pPr>
        <w:ind w:left="720" w:hanging="36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6828230C"/>
    <w:multiLevelType w:val="multilevel"/>
    <w:tmpl w:val="8FA4298E"/>
    <w:lvl w:ilvl="0">
      <w:start w:val="1"/>
      <w:numFmt w:val="lowerRoman"/>
      <w:lvlText w:val="%1)"/>
      <w:lvlJc w:val="left"/>
      <w:pPr>
        <w:ind w:left="720" w:hanging="360"/>
      </w:pPr>
      <w:rPr>
        <w:b w:val="0"/>
        <w:i w:val="0"/>
        <w:smallCaps w:val="0"/>
        <w:strike w:val="0"/>
        <w:sz w:val="24"/>
        <w:szCs w:val="24"/>
        <w:vertAlign w:val="baseli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</w:compat>
  <w:rsids>
    <w:rsidRoot w:val="00EF702F"/>
    <w:rsid w:val="00291854"/>
    <w:rsid w:val="00500DF1"/>
    <w:rsid w:val="005C3911"/>
    <w:rsid w:val="005D5DCA"/>
    <w:rsid w:val="00730146"/>
    <w:rsid w:val="00B1688F"/>
    <w:rsid w:val="00D0144E"/>
    <w:rsid w:val="00E87293"/>
    <w:rsid w:val="00EF7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0399904E"/>
  <w15:docId w15:val="{58DCF05A-BAB7-4AFF-A010-3ED15B2804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color w:val="000000"/>
        <w:sz w:val="22"/>
        <w:szCs w:val="22"/>
        <w:lang w:val="it-IT" w:eastAsia="it-IT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e">
    <w:name w:val="Normal"/>
  </w:style>
  <w:style w:type="paragraph" w:styleId="Titolo1">
    <w:name w:val="heading 1"/>
    <w:basedOn w:val="Normale"/>
    <w:next w:val="Normale"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Titolo2">
    <w:name w:val="heading 2"/>
    <w:basedOn w:val="Normale"/>
    <w:next w:val="Normale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itolo3">
    <w:name w:val="heading 3"/>
    <w:basedOn w:val="Normale"/>
    <w:next w:val="Normale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itolo4">
    <w:name w:val="heading 4"/>
    <w:basedOn w:val="Normale"/>
    <w:next w:val="Normale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itolo5">
    <w:name w:val="heading 5"/>
    <w:basedOn w:val="Normale"/>
    <w:next w:val="Normale"/>
    <w:pPr>
      <w:keepNext/>
      <w:keepLines/>
      <w:spacing w:before="220" w:after="40"/>
      <w:outlineLvl w:val="4"/>
    </w:pPr>
    <w:rPr>
      <w:b/>
    </w:rPr>
  </w:style>
  <w:style w:type="paragraph" w:styleId="Titolo6">
    <w:name w:val="heading 6"/>
    <w:basedOn w:val="Normale"/>
    <w:next w:val="Normale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918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91854"/>
    <w:rPr>
      <w:rFonts w:ascii="Segoe UI" w:hAnsi="Segoe UI" w:cs="Segoe UI"/>
      <w:sz w:val="18"/>
      <w:szCs w:val="18"/>
    </w:rPr>
  </w:style>
  <w:style w:type="paragraph" w:styleId="Paragrafoelenco">
    <w:name w:val="List Paragraph"/>
    <w:basedOn w:val="Normale"/>
    <w:uiPriority w:val="34"/>
    <w:qFormat/>
    <w:rsid w:val="00D0144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A56D27D-EF05-4656-AA85-CE66B2D288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5</Pages>
  <Words>1054</Words>
  <Characters>6014</Characters>
  <Application>Microsoft Office Word</Application>
  <DocSecurity>0</DocSecurity>
  <Lines>50</Lines>
  <Paragraphs>14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Patrizia Porro</cp:lastModifiedBy>
  <cp:revision>4</cp:revision>
  <cp:lastPrinted>2017-11-16T11:46:00Z</cp:lastPrinted>
  <dcterms:created xsi:type="dcterms:W3CDTF">2017-11-16T14:02:00Z</dcterms:created>
  <dcterms:modified xsi:type="dcterms:W3CDTF">2017-11-16T14:16:00Z</dcterms:modified>
</cp:coreProperties>
</file>